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5B1" w:rsidRDefault="001305B1" w:rsidP="001305B1">
      <w:pPr>
        <w:pStyle w:val="NoSpacing"/>
        <w:rPr>
          <w:rFonts w:ascii="AvenirNextforSAS Light" w:hAnsi="AvenirNextforSAS Light"/>
          <w:sz w:val="28"/>
        </w:rPr>
      </w:pPr>
      <w:r>
        <w:rPr>
          <w:rFonts w:ascii="AvenirNextforSAS Light" w:hAnsi="AvenirNextforSAS Light"/>
          <w:sz w:val="28"/>
        </w:rPr>
        <w:t>Compliance</w:t>
      </w:r>
      <w:bookmarkStart w:id="0" w:name="_GoBack"/>
      <w:bookmarkEnd w:id="0"/>
      <w:r>
        <w:rPr>
          <w:rFonts w:ascii="AvenirNextforSAS Light" w:hAnsi="AvenirNextforSAS Light"/>
          <w:sz w:val="28"/>
        </w:rPr>
        <w:t xml:space="preserve"> 101</w:t>
      </w:r>
      <w:r w:rsidR="009A64E8">
        <w:rPr>
          <w:rFonts w:ascii="AvenirNextforSAS Light" w:hAnsi="AvenirNextforSAS Light"/>
          <w:sz w:val="28"/>
        </w:rPr>
        <w:t xml:space="preserve"> – Style Guide</w:t>
      </w:r>
    </w:p>
    <w:p w:rsidR="009A64E8" w:rsidRPr="001305B1" w:rsidRDefault="009A64E8" w:rsidP="001305B1">
      <w:pPr>
        <w:pStyle w:val="NoSpacing"/>
        <w:rPr>
          <w:rFonts w:ascii="AvenirNextforSAS Light" w:hAnsi="AvenirNextforSAS Light"/>
          <w:sz w:val="28"/>
        </w:rPr>
      </w:pPr>
      <w:r>
        <w:rPr>
          <w:rFonts w:ascii="AvenirNextforSAS Light" w:hAnsi="AvenirNextforSAS Light"/>
          <w:sz w:val="28"/>
        </w:rPr>
        <w:t>XYZ Company</w:t>
      </w:r>
    </w:p>
    <w:p w:rsidR="001305B1" w:rsidRPr="001305B1" w:rsidRDefault="001305B1" w:rsidP="001305B1">
      <w:pPr>
        <w:pStyle w:val="NoSpacing"/>
        <w:rPr>
          <w:rFonts w:ascii="AvenirNextforSAS Light" w:hAnsi="AvenirNextforSAS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1120CD" w:rsidRPr="001305B1" w:rsidTr="00BE255E">
        <w:tc>
          <w:tcPr>
            <w:tcW w:w="3865" w:type="dxa"/>
          </w:tcPr>
          <w:p w:rsidR="001120CD" w:rsidRPr="001305B1" w:rsidRDefault="001120CD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  <w:r w:rsidRPr="001305B1">
              <w:rPr>
                <w:rFonts w:ascii="AvenirNextforSAS Light" w:hAnsi="AvenirNextforSAS Light"/>
                <w:sz w:val="28"/>
              </w:rPr>
              <w:t>Font</w:t>
            </w:r>
          </w:p>
        </w:tc>
        <w:tc>
          <w:tcPr>
            <w:tcW w:w="5485" w:type="dxa"/>
          </w:tcPr>
          <w:p w:rsidR="001305B1" w:rsidRDefault="001305B1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  <w:r w:rsidRPr="001860EA">
              <w:rPr>
                <w:rFonts w:ascii="AvenirNextforSAS Light" w:hAnsi="AvenirNextforSAS Light"/>
                <w:b/>
                <w:sz w:val="28"/>
              </w:rPr>
              <w:t>Headings</w:t>
            </w:r>
            <w:r>
              <w:rPr>
                <w:rFonts w:ascii="AvenirNextforSAS Light" w:hAnsi="AvenirNextforSAS Light"/>
                <w:sz w:val="28"/>
              </w:rPr>
              <w:t>: Verdana, 18pt, Bold</w:t>
            </w:r>
          </w:p>
          <w:p w:rsidR="001305B1" w:rsidRDefault="001305B1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  <w:r w:rsidRPr="001860EA">
              <w:rPr>
                <w:rFonts w:ascii="AvenirNextforSAS Light" w:hAnsi="AvenirNextforSAS Light"/>
                <w:b/>
                <w:sz w:val="28"/>
              </w:rPr>
              <w:t>Body</w:t>
            </w:r>
            <w:r>
              <w:rPr>
                <w:rFonts w:ascii="AvenirNextforSAS Light" w:hAnsi="AvenirNextforSAS Light"/>
                <w:sz w:val="28"/>
              </w:rPr>
              <w:t>: Verdana, 12pt</w:t>
            </w:r>
          </w:p>
          <w:p w:rsidR="00BE255E" w:rsidRDefault="00BE255E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  <w:r w:rsidRPr="00BE255E">
              <w:rPr>
                <w:rFonts w:ascii="AvenirNextforSAS Light" w:hAnsi="AvenirNextforSAS Light"/>
                <w:b/>
                <w:sz w:val="28"/>
              </w:rPr>
              <w:t>Block</w:t>
            </w:r>
            <w:r>
              <w:rPr>
                <w:rFonts w:ascii="AvenirNextforSAS Light" w:hAnsi="AvenirNextforSAS Light"/>
                <w:b/>
                <w:sz w:val="28"/>
              </w:rPr>
              <w:t>y Numbers</w:t>
            </w:r>
            <w:r>
              <w:rPr>
                <w:rFonts w:ascii="AvenirNextforSAS Light" w:hAnsi="AvenirNextforSAS Light"/>
                <w:sz w:val="28"/>
              </w:rPr>
              <w:t>: Franklin Gothic Heavy</w:t>
            </w:r>
          </w:p>
          <w:p w:rsidR="001860EA" w:rsidRDefault="001860EA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  <w:r w:rsidRPr="001860EA">
              <w:rPr>
                <w:rFonts w:ascii="AvenirNextforSAS Light" w:hAnsi="AvenirNextforSAS Light"/>
                <w:b/>
                <w:sz w:val="28"/>
              </w:rPr>
              <w:t>Color</w:t>
            </w:r>
            <w:r>
              <w:rPr>
                <w:rFonts w:ascii="AvenirNextforSAS Light" w:hAnsi="AvenirNextforSAS Light"/>
                <w:sz w:val="28"/>
              </w:rPr>
              <w:t>: R17, G60, B97</w:t>
            </w:r>
          </w:p>
          <w:p w:rsidR="001305B1" w:rsidRPr="001305B1" w:rsidRDefault="001305B1" w:rsidP="001305B1">
            <w:pPr>
              <w:pStyle w:val="NoSpacing"/>
              <w:rPr>
                <w:rFonts w:ascii="Verdana" w:hAnsi="Verdana"/>
                <w:sz w:val="28"/>
              </w:rPr>
            </w:pPr>
          </w:p>
        </w:tc>
      </w:tr>
      <w:tr w:rsidR="00BE255E" w:rsidRPr="001305B1" w:rsidTr="00BE255E">
        <w:tc>
          <w:tcPr>
            <w:tcW w:w="3865" w:type="dxa"/>
          </w:tcPr>
          <w:p w:rsidR="00BE255E" w:rsidRDefault="00BE255E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</w:p>
          <w:p w:rsidR="00BE255E" w:rsidRPr="001305B1" w:rsidRDefault="00BE255E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  <w:r>
              <w:rPr>
                <w:rFonts w:ascii="AvenirNextforSAS Light" w:hAnsi="AvenirNextforSAS Light"/>
                <w:sz w:val="28"/>
              </w:rPr>
              <w:t>Color palette</w:t>
            </w:r>
          </w:p>
        </w:tc>
        <w:tc>
          <w:tcPr>
            <w:tcW w:w="5485" w:type="dxa"/>
          </w:tcPr>
          <w:p w:rsidR="00BE255E" w:rsidRDefault="00BE255E" w:rsidP="001305B1">
            <w:pPr>
              <w:pStyle w:val="NoSpacing"/>
              <w:rPr>
                <w:rFonts w:ascii="AvenirNextforSAS Light" w:hAnsi="AvenirNextforSAS Light"/>
                <w:b/>
                <w:sz w:val="28"/>
              </w:rPr>
            </w:pPr>
          </w:p>
          <w:p w:rsidR="00BE255E" w:rsidRDefault="00BE255E" w:rsidP="001305B1">
            <w:pPr>
              <w:pStyle w:val="NoSpacing"/>
              <w:rPr>
                <w:rFonts w:ascii="AvenirNextforSAS Light" w:hAnsi="AvenirNextforSAS Light"/>
                <w:b/>
                <w:sz w:val="28"/>
              </w:rPr>
            </w:pPr>
            <w:r>
              <w:rPr>
                <w:rFonts w:ascii="AvenirNextforSAS Light" w:hAnsi="AvenirNextforSAS Light"/>
                <w:noProof/>
                <w:sz w:val="28"/>
              </w:rPr>
              <w:drawing>
                <wp:inline distT="0" distB="0" distL="0" distR="0" wp14:anchorId="018465BF" wp14:editId="4F40024A">
                  <wp:extent cx="1609950" cy="1000265"/>
                  <wp:effectExtent l="19050" t="19050" r="28575" b="285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or-palett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950" cy="10002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55E" w:rsidRPr="001860EA" w:rsidRDefault="00BE255E" w:rsidP="001305B1">
            <w:pPr>
              <w:pStyle w:val="NoSpacing"/>
              <w:rPr>
                <w:rFonts w:ascii="AvenirNextforSAS Light" w:hAnsi="AvenirNextforSAS Light"/>
                <w:b/>
                <w:sz w:val="28"/>
              </w:rPr>
            </w:pPr>
          </w:p>
        </w:tc>
      </w:tr>
      <w:tr w:rsidR="00A3790D" w:rsidRPr="001305B1" w:rsidTr="00BE255E">
        <w:tc>
          <w:tcPr>
            <w:tcW w:w="3865" w:type="dxa"/>
          </w:tcPr>
          <w:p w:rsidR="00A3790D" w:rsidRDefault="00A3790D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  <w:r>
              <w:rPr>
                <w:rFonts w:ascii="AvenirNextforSAS Light" w:hAnsi="AvenirNextforSAS Light"/>
                <w:sz w:val="28"/>
              </w:rPr>
              <w:t>Image Mask</w:t>
            </w:r>
          </w:p>
        </w:tc>
        <w:tc>
          <w:tcPr>
            <w:tcW w:w="5485" w:type="dxa"/>
          </w:tcPr>
          <w:p w:rsidR="00A3790D" w:rsidRDefault="00A3790D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  <w:r>
              <w:rPr>
                <w:rFonts w:ascii="AvenirNextforSAS Light" w:hAnsi="AvenirNextforSAS Light"/>
                <w:sz w:val="28"/>
              </w:rPr>
              <w:t>Black rectangle, 15% transparency</w:t>
            </w:r>
          </w:p>
          <w:p w:rsidR="00A3790D" w:rsidRPr="00A3790D" w:rsidRDefault="00A3790D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</w:p>
        </w:tc>
      </w:tr>
      <w:tr w:rsidR="001120CD" w:rsidRPr="001305B1" w:rsidTr="00BE255E">
        <w:tc>
          <w:tcPr>
            <w:tcW w:w="3865" w:type="dxa"/>
          </w:tcPr>
          <w:p w:rsidR="001120CD" w:rsidRPr="001305B1" w:rsidRDefault="001860EA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  <w:r>
              <w:rPr>
                <w:rFonts w:ascii="AvenirNextforSAS Light" w:hAnsi="AvenirNextforSAS Light"/>
                <w:sz w:val="28"/>
              </w:rPr>
              <w:t>Navigation</w:t>
            </w:r>
          </w:p>
        </w:tc>
        <w:tc>
          <w:tcPr>
            <w:tcW w:w="5485" w:type="dxa"/>
          </w:tcPr>
          <w:p w:rsidR="001120CD" w:rsidRDefault="001860EA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  <w:r>
              <w:rPr>
                <w:rFonts w:ascii="AvenirNextforSAS Light" w:hAnsi="AvenirNextforSAS Light"/>
                <w:sz w:val="28"/>
              </w:rPr>
              <w:t>Use native SL player navigation (arrow and text).</w:t>
            </w:r>
          </w:p>
          <w:p w:rsidR="00A3790D" w:rsidRPr="001305B1" w:rsidRDefault="00A3790D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</w:p>
        </w:tc>
      </w:tr>
      <w:tr w:rsidR="00740BB6" w:rsidRPr="001305B1" w:rsidTr="00BE255E">
        <w:tc>
          <w:tcPr>
            <w:tcW w:w="3865" w:type="dxa"/>
          </w:tcPr>
          <w:p w:rsidR="00740BB6" w:rsidRDefault="00740BB6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  <w:r>
              <w:rPr>
                <w:rFonts w:ascii="AvenirNextforSAS Light" w:hAnsi="AvenirNextforSAS Light"/>
                <w:sz w:val="28"/>
              </w:rPr>
              <w:t>Slide BG Color</w:t>
            </w:r>
          </w:p>
        </w:tc>
        <w:tc>
          <w:tcPr>
            <w:tcW w:w="5485" w:type="dxa"/>
          </w:tcPr>
          <w:p w:rsidR="00740BB6" w:rsidRDefault="00740BB6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  <w:r>
              <w:rPr>
                <w:rFonts w:ascii="AvenirNextforSAS Light" w:hAnsi="AvenirNextforSAS Light"/>
                <w:sz w:val="28"/>
              </w:rPr>
              <w:t>White</w:t>
            </w:r>
          </w:p>
          <w:p w:rsidR="00740BB6" w:rsidRDefault="00740BB6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</w:p>
        </w:tc>
      </w:tr>
      <w:tr w:rsidR="001120CD" w:rsidRPr="001305B1" w:rsidTr="00BE255E">
        <w:tc>
          <w:tcPr>
            <w:tcW w:w="3865" w:type="dxa"/>
          </w:tcPr>
          <w:p w:rsidR="001120CD" w:rsidRPr="001305B1" w:rsidRDefault="001860EA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  <w:r>
              <w:rPr>
                <w:rFonts w:ascii="AvenirNextforSAS Light" w:hAnsi="AvenirNextforSAS Light"/>
                <w:sz w:val="28"/>
              </w:rPr>
              <w:t>Storyline Player</w:t>
            </w:r>
          </w:p>
        </w:tc>
        <w:tc>
          <w:tcPr>
            <w:tcW w:w="5485" w:type="dxa"/>
          </w:tcPr>
          <w:p w:rsidR="001120CD" w:rsidRDefault="001860EA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  <w:r>
              <w:rPr>
                <w:rFonts w:ascii="AvenirNextforSAS Light" w:hAnsi="AvenirNextforSAS Light"/>
                <w:sz w:val="28"/>
              </w:rPr>
              <w:t>Dark</w:t>
            </w:r>
          </w:p>
          <w:p w:rsidR="00A3790D" w:rsidRPr="001305B1" w:rsidRDefault="00A3790D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</w:p>
        </w:tc>
      </w:tr>
      <w:tr w:rsidR="001120CD" w:rsidRPr="001305B1" w:rsidTr="00BE255E">
        <w:tc>
          <w:tcPr>
            <w:tcW w:w="3865" w:type="dxa"/>
          </w:tcPr>
          <w:p w:rsidR="001120CD" w:rsidRPr="001305B1" w:rsidRDefault="001860EA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  <w:r>
              <w:rPr>
                <w:rFonts w:ascii="AvenirNextforSAS Light" w:hAnsi="AvenirNextforSAS Light"/>
                <w:sz w:val="28"/>
              </w:rPr>
              <w:t>Story Size</w:t>
            </w:r>
          </w:p>
        </w:tc>
        <w:tc>
          <w:tcPr>
            <w:tcW w:w="5485" w:type="dxa"/>
          </w:tcPr>
          <w:p w:rsidR="001120CD" w:rsidRDefault="00B92760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  <w:r>
              <w:rPr>
                <w:rFonts w:ascii="AvenirNextforSAS Light" w:hAnsi="AvenirNextforSAS Light"/>
                <w:sz w:val="28"/>
              </w:rPr>
              <w:t xml:space="preserve">Custom: </w:t>
            </w:r>
            <w:r w:rsidR="001860EA">
              <w:rPr>
                <w:rFonts w:ascii="AvenirNextforSAS Light" w:hAnsi="AvenirNextforSAS Light"/>
                <w:sz w:val="28"/>
              </w:rPr>
              <w:t>960 x 720</w:t>
            </w:r>
          </w:p>
          <w:p w:rsidR="00740BB6" w:rsidRPr="001305B1" w:rsidRDefault="00740BB6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</w:p>
        </w:tc>
      </w:tr>
      <w:tr w:rsidR="001120CD" w:rsidRPr="001305B1" w:rsidTr="00BE255E">
        <w:tc>
          <w:tcPr>
            <w:tcW w:w="3865" w:type="dxa"/>
          </w:tcPr>
          <w:p w:rsidR="00A63F08" w:rsidRDefault="00A63F08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</w:p>
          <w:p w:rsidR="001120CD" w:rsidRPr="001305B1" w:rsidRDefault="00A63F08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  <w:r>
              <w:rPr>
                <w:rFonts w:ascii="AvenirNextforSAS Light" w:hAnsi="AvenirNextforSAS Light"/>
                <w:sz w:val="28"/>
              </w:rPr>
              <w:t>Button style</w:t>
            </w:r>
          </w:p>
        </w:tc>
        <w:tc>
          <w:tcPr>
            <w:tcW w:w="5485" w:type="dxa"/>
          </w:tcPr>
          <w:p w:rsidR="00A63F08" w:rsidRDefault="00A63F08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</w:p>
          <w:p w:rsidR="00A63F08" w:rsidRPr="001305B1" w:rsidRDefault="00A63F08" w:rsidP="001305B1">
            <w:pPr>
              <w:pStyle w:val="NoSpacing"/>
              <w:rPr>
                <w:rFonts w:ascii="AvenirNextforSAS Light" w:hAnsi="AvenirNextforSAS Light"/>
                <w:sz w:val="28"/>
              </w:rPr>
            </w:pPr>
            <w:r>
              <w:rPr>
                <w:rFonts w:ascii="AvenirNextforSAS Light" w:hAnsi="AvenirNextforSAS Light"/>
                <w:noProof/>
                <w:sz w:val="28"/>
              </w:rPr>
              <w:drawing>
                <wp:inline distT="0" distB="0" distL="0" distR="0">
                  <wp:extent cx="1590476" cy="495238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tton-styl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BC5" w:rsidRDefault="000D4BC5" w:rsidP="001305B1">
      <w:pPr>
        <w:pStyle w:val="NoSpacing"/>
        <w:rPr>
          <w:rFonts w:ascii="AvenirNextforSAS Light" w:hAnsi="AvenirNextforSAS Light"/>
          <w:sz w:val="24"/>
        </w:rPr>
      </w:pPr>
    </w:p>
    <w:p w:rsidR="001B03F3" w:rsidRDefault="001B03F3" w:rsidP="001305B1">
      <w:pPr>
        <w:pStyle w:val="NoSpacing"/>
        <w:rPr>
          <w:rFonts w:ascii="AvenirNextforSAS Light" w:hAnsi="AvenirNextforSAS Light"/>
          <w:sz w:val="24"/>
        </w:rPr>
      </w:pPr>
    </w:p>
    <w:p w:rsidR="001B03F3" w:rsidRDefault="001B03F3" w:rsidP="001305B1">
      <w:pPr>
        <w:pStyle w:val="NoSpacing"/>
        <w:rPr>
          <w:rFonts w:ascii="AvenirNextforSAS Light" w:hAnsi="AvenirNextforSAS Light"/>
          <w:sz w:val="24"/>
        </w:rPr>
      </w:pPr>
    </w:p>
    <w:p w:rsidR="001B03F3" w:rsidRDefault="001B03F3" w:rsidP="001305B1">
      <w:pPr>
        <w:pStyle w:val="NoSpacing"/>
        <w:rPr>
          <w:rFonts w:ascii="AvenirNextforSAS Light" w:hAnsi="AvenirNextforSAS Light"/>
          <w:sz w:val="24"/>
        </w:rPr>
      </w:pPr>
    </w:p>
    <w:p w:rsidR="001B03F3" w:rsidRDefault="001B03F3" w:rsidP="001305B1">
      <w:pPr>
        <w:pStyle w:val="NoSpacing"/>
        <w:rPr>
          <w:rFonts w:ascii="AvenirNextforSAS Light" w:hAnsi="AvenirNextforSAS Light"/>
          <w:sz w:val="24"/>
        </w:rPr>
      </w:pPr>
    </w:p>
    <w:p w:rsidR="001B03F3" w:rsidRPr="001305B1" w:rsidRDefault="001B03F3" w:rsidP="001305B1">
      <w:pPr>
        <w:pStyle w:val="NoSpacing"/>
        <w:rPr>
          <w:rFonts w:ascii="AvenirNextforSAS Light" w:hAnsi="AvenirNextforSAS Light"/>
          <w:sz w:val="24"/>
        </w:rPr>
      </w:pPr>
    </w:p>
    <w:sectPr w:rsidR="001B03F3" w:rsidRPr="00130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NextforSAS Light">
    <w:panose1 w:val="020B0403020202020204"/>
    <w:charset w:val="00"/>
    <w:family w:val="swiss"/>
    <w:pitch w:val="variable"/>
    <w:sig w:usb0="A00002E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CD"/>
    <w:rsid w:val="000D4BC5"/>
    <w:rsid w:val="001120CD"/>
    <w:rsid w:val="001305B1"/>
    <w:rsid w:val="001860EA"/>
    <w:rsid w:val="001B03F3"/>
    <w:rsid w:val="00373CF6"/>
    <w:rsid w:val="00740BB6"/>
    <w:rsid w:val="009A64E8"/>
    <w:rsid w:val="00A3790D"/>
    <w:rsid w:val="00A63F08"/>
    <w:rsid w:val="00B92760"/>
    <w:rsid w:val="00B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2D5E4"/>
  <w15:chartTrackingRefBased/>
  <w15:docId w15:val="{58D8CE30-0274-4DA2-9A33-412C0A76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0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AS Palette 2">
      <a:dk1>
        <a:srgbClr val="818181"/>
      </a:dk1>
      <a:lt1>
        <a:srgbClr val="FFFFFF"/>
      </a:lt1>
      <a:dk2>
        <a:srgbClr val="04304B"/>
      </a:dk2>
      <a:lt2>
        <a:srgbClr val="62BAE9"/>
      </a:lt2>
      <a:accent1>
        <a:srgbClr val="007DC3"/>
      </a:accent1>
      <a:accent2>
        <a:srgbClr val="F58220"/>
      </a:accent2>
      <a:accent3>
        <a:srgbClr val="00AF8D"/>
      </a:accent3>
      <a:accent4>
        <a:srgbClr val="FFCC32"/>
      </a:accent4>
      <a:accent5>
        <a:srgbClr val="D88A2A"/>
      </a:accent5>
      <a:accent6>
        <a:srgbClr val="90B43E"/>
      </a:accent6>
      <a:hlink>
        <a:srgbClr val="0074BE"/>
      </a:hlink>
      <a:folHlink>
        <a:srgbClr val="00929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Lindenberg</dc:creator>
  <cp:keywords/>
  <dc:description/>
  <cp:lastModifiedBy>David Lindenberg</cp:lastModifiedBy>
  <cp:revision>7</cp:revision>
  <dcterms:created xsi:type="dcterms:W3CDTF">2019-03-23T00:02:00Z</dcterms:created>
  <dcterms:modified xsi:type="dcterms:W3CDTF">2019-03-23T00:56:00Z</dcterms:modified>
</cp:coreProperties>
</file>